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E384" w14:textId="0DD19E31" w:rsidR="006B5B96" w:rsidRPr="004F2DCD" w:rsidRDefault="007D0447">
      <w:pPr>
        <w:spacing w:after="160"/>
        <w:jc w:val="center"/>
        <w:rPr>
          <w:rFonts w:ascii="Calibri" w:hAnsi="Calibri" w:cs="Calibri"/>
          <w:sz w:val="24"/>
        </w:rPr>
      </w:pPr>
      <w:r w:rsidRPr="004F2DCD">
        <w:rPr>
          <w:rFonts w:ascii="Calibri" w:hAnsi="Calibri" w:cs="Calibri"/>
          <w:b/>
          <w:sz w:val="24"/>
        </w:rPr>
        <w:t>E</w:t>
      </w:r>
      <w:r w:rsidR="00A21330" w:rsidRPr="004F2DCD">
        <w:rPr>
          <w:rFonts w:ascii="Calibri" w:hAnsi="Calibri" w:cs="Calibri"/>
          <w:b/>
          <w:sz w:val="24"/>
        </w:rPr>
        <w:t>rklæring fra akkreditert samsvarsvurderingsorgan ved overgang til ISO 14001:2026</w:t>
      </w:r>
    </w:p>
    <w:p w14:paraId="4096AFCE" w14:textId="77777777" w:rsidR="008F768B" w:rsidRPr="004F2DCD" w:rsidRDefault="008F768B">
      <w:pPr>
        <w:rPr>
          <w:rFonts w:ascii="Calibri" w:hAnsi="Calibri" w:cs="Calibri"/>
          <w:sz w:val="22"/>
          <w:szCs w:val="22"/>
        </w:rPr>
      </w:pPr>
    </w:p>
    <w:p w14:paraId="4DCF060F" w14:textId="48ECD43B" w:rsidR="006B5B96" w:rsidRPr="004F2DCD" w:rsidRDefault="00A21330">
      <w:pPr>
        <w:rPr>
          <w:rFonts w:ascii="Calibri" w:hAnsi="Calibri" w:cs="Calibri"/>
          <w:sz w:val="22"/>
          <w:szCs w:val="22"/>
        </w:rPr>
      </w:pPr>
      <w:r w:rsidRPr="004F2DCD">
        <w:rPr>
          <w:rFonts w:ascii="Calibri" w:hAnsi="Calibri" w:cs="Calibri"/>
          <w:sz w:val="22"/>
          <w:szCs w:val="22"/>
        </w:rPr>
        <w:t xml:space="preserve">Jeg (navn angitt nedenfor) erklærer at </w:t>
      </w:r>
      <w:r w:rsidR="00310185" w:rsidRPr="004F2DCD">
        <w:rPr>
          <w:rFonts w:ascii="Calibri" w:hAnsi="Calibri" w:cs="Calibri"/>
          <w:sz w:val="22"/>
          <w:szCs w:val="22"/>
        </w:rPr>
        <w:t xml:space="preserve">sertifiseringsorganet </w:t>
      </w:r>
      <w:r w:rsidRPr="004F2DCD">
        <w:rPr>
          <w:rFonts w:ascii="Calibri" w:hAnsi="Calibri" w:cs="Calibri"/>
          <w:sz w:val="22"/>
          <w:szCs w:val="22"/>
        </w:rPr>
        <w:t xml:space="preserve">(navn på </w:t>
      </w:r>
      <w:r w:rsidR="00310185" w:rsidRPr="004F2DCD">
        <w:rPr>
          <w:rFonts w:ascii="Calibri" w:hAnsi="Calibri" w:cs="Calibri"/>
          <w:sz w:val="22"/>
          <w:szCs w:val="22"/>
        </w:rPr>
        <w:t xml:space="preserve">sertifiseringsorganet </w:t>
      </w:r>
      <w:r w:rsidRPr="004F2DCD">
        <w:rPr>
          <w:rFonts w:ascii="Calibri" w:hAnsi="Calibri" w:cs="Calibri"/>
          <w:sz w:val="22"/>
          <w:szCs w:val="22"/>
        </w:rPr>
        <w:t>angitt nedenfor), fra datoen for denne erklæringen:</w:t>
      </w:r>
    </w:p>
    <w:p w14:paraId="1A2855C1" w14:textId="77777777" w:rsidR="006B5B96" w:rsidRPr="004F2DCD" w:rsidRDefault="00A21330">
      <w:pPr>
        <w:ind w:left="454" w:hanging="227"/>
        <w:rPr>
          <w:rFonts w:ascii="Calibri" w:hAnsi="Calibri" w:cs="Calibri"/>
          <w:sz w:val="22"/>
          <w:szCs w:val="22"/>
        </w:rPr>
      </w:pPr>
      <w:r w:rsidRPr="004F2DCD">
        <w:rPr>
          <w:rFonts w:ascii="Calibri" w:hAnsi="Calibri" w:cs="Calibri"/>
          <w:sz w:val="22"/>
          <w:szCs w:val="22"/>
        </w:rPr>
        <w:t>• har implementert endringene som kreves for denne overgangen,</w:t>
      </w:r>
    </w:p>
    <w:p w14:paraId="186E7A99" w14:textId="77777777" w:rsidR="006B5B96" w:rsidRPr="004F2DCD" w:rsidRDefault="00A21330">
      <w:pPr>
        <w:ind w:left="454" w:hanging="227"/>
        <w:rPr>
          <w:rFonts w:ascii="Calibri" w:hAnsi="Calibri" w:cs="Calibri"/>
          <w:sz w:val="22"/>
          <w:szCs w:val="22"/>
        </w:rPr>
      </w:pPr>
      <w:r w:rsidRPr="004F2DCD">
        <w:rPr>
          <w:rFonts w:ascii="Calibri" w:hAnsi="Calibri" w:cs="Calibri"/>
          <w:sz w:val="22"/>
          <w:szCs w:val="22"/>
        </w:rPr>
        <w:t>• oppfyller kravene som er nødvendige for overgangen, og</w:t>
      </w:r>
    </w:p>
    <w:p w14:paraId="6161FCDF" w14:textId="71191E0A" w:rsidR="006B5B96" w:rsidRPr="004F2DCD" w:rsidRDefault="00A21330">
      <w:pPr>
        <w:ind w:left="454" w:hanging="227"/>
        <w:rPr>
          <w:rFonts w:ascii="Calibri" w:hAnsi="Calibri" w:cs="Calibri"/>
          <w:sz w:val="22"/>
          <w:szCs w:val="22"/>
        </w:rPr>
      </w:pPr>
      <w:r w:rsidRPr="004F2DCD">
        <w:rPr>
          <w:rFonts w:ascii="Calibri" w:hAnsi="Calibri" w:cs="Calibri"/>
          <w:sz w:val="22"/>
          <w:szCs w:val="22"/>
        </w:rPr>
        <w:t xml:space="preserve">• </w:t>
      </w:r>
      <w:r w:rsidR="00945CA1" w:rsidRPr="004F2DCD">
        <w:rPr>
          <w:rFonts w:ascii="Calibri" w:hAnsi="Calibri" w:cs="Calibri"/>
          <w:sz w:val="22"/>
          <w:szCs w:val="22"/>
        </w:rPr>
        <w:t xml:space="preserve">kan </w:t>
      </w:r>
      <w:r w:rsidRPr="004F2DCD">
        <w:rPr>
          <w:rFonts w:ascii="Calibri" w:hAnsi="Calibri" w:cs="Calibri"/>
          <w:sz w:val="22"/>
          <w:szCs w:val="22"/>
        </w:rPr>
        <w:t>fremlegge dokumentasjon som bekrefter implementeringen.</w:t>
      </w:r>
    </w:p>
    <w:p w14:paraId="19ECA9E7" w14:textId="77777777" w:rsidR="00FF0AAC" w:rsidRPr="004F2DCD" w:rsidRDefault="00FF0AAC">
      <w:pPr>
        <w:ind w:left="454" w:hanging="227"/>
        <w:rPr>
          <w:rFonts w:ascii="Calibri" w:hAnsi="Calibri" w:cs="Calibri"/>
          <w:sz w:val="22"/>
          <w:szCs w:val="22"/>
        </w:rPr>
      </w:pPr>
    </w:p>
    <w:p w14:paraId="072EE72F" w14:textId="77777777" w:rsidR="006B5B96" w:rsidRPr="004F2DCD" w:rsidRDefault="00A21330">
      <w:pPr>
        <w:spacing w:before="80"/>
        <w:rPr>
          <w:rFonts w:ascii="Calibri" w:hAnsi="Calibri" w:cs="Calibri"/>
          <w:sz w:val="22"/>
          <w:szCs w:val="22"/>
        </w:rPr>
      </w:pPr>
      <w:r w:rsidRPr="004F2DCD">
        <w:rPr>
          <w:rFonts w:ascii="Calibri" w:hAnsi="Calibri" w:cs="Calibri"/>
          <w:sz w:val="22"/>
          <w:szCs w:val="22"/>
        </w:rPr>
        <w:t>Jeg bekrefter videre at:</w:t>
      </w:r>
    </w:p>
    <w:p w14:paraId="2D67A654" w14:textId="2AEC5239" w:rsidR="006B5B96" w:rsidRPr="004F2DCD" w:rsidRDefault="00A21330">
      <w:pPr>
        <w:ind w:left="454" w:hanging="227"/>
        <w:rPr>
          <w:rFonts w:ascii="Calibri" w:hAnsi="Calibri" w:cs="Calibri"/>
          <w:sz w:val="22"/>
          <w:szCs w:val="22"/>
        </w:rPr>
      </w:pPr>
      <w:r w:rsidRPr="004F2DCD">
        <w:rPr>
          <w:rFonts w:ascii="Calibri" w:hAnsi="Calibri" w:cs="Calibri"/>
          <w:sz w:val="22"/>
          <w:szCs w:val="22"/>
        </w:rPr>
        <w:t>• N</w:t>
      </w:r>
      <w:r w:rsidR="00F955DF" w:rsidRPr="004F2DCD">
        <w:rPr>
          <w:rFonts w:ascii="Calibri" w:hAnsi="Calibri" w:cs="Calibri"/>
          <w:sz w:val="22"/>
          <w:szCs w:val="22"/>
        </w:rPr>
        <w:t>orsk akkreditering</w:t>
      </w:r>
      <w:r w:rsidRPr="004F2DCD">
        <w:rPr>
          <w:rFonts w:ascii="Calibri" w:hAnsi="Calibri" w:cs="Calibri"/>
          <w:sz w:val="22"/>
          <w:szCs w:val="22"/>
        </w:rPr>
        <w:t xml:space="preserve">, som </w:t>
      </w:r>
      <w:r w:rsidR="007F656B" w:rsidRPr="004F2DCD">
        <w:rPr>
          <w:rFonts w:ascii="Calibri" w:hAnsi="Calibri" w:cs="Calibri"/>
          <w:sz w:val="22"/>
          <w:szCs w:val="22"/>
        </w:rPr>
        <w:t>sertifiseringsorganet</w:t>
      </w:r>
      <w:r w:rsidRPr="004F2DCD">
        <w:rPr>
          <w:rFonts w:ascii="Calibri" w:hAnsi="Calibri" w:cs="Calibri"/>
          <w:sz w:val="22"/>
          <w:szCs w:val="22"/>
        </w:rPr>
        <w:t xml:space="preserve"> er akkreditert av, </w:t>
      </w:r>
      <w:r w:rsidR="00F955DF" w:rsidRPr="004F2DCD">
        <w:rPr>
          <w:rFonts w:ascii="Calibri" w:hAnsi="Calibri" w:cs="Calibri"/>
          <w:sz w:val="22"/>
          <w:szCs w:val="22"/>
        </w:rPr>
        <w:t>skal</w:t>
      </w:r>
      <w:r w:rsidRPr="004F2DCD">
        <w:rPr>
          <w:rFonts w:ascii="Calibri" w:hAnsi="Calibri" w:cs="Calibri"/>
          <w:sz w:val="22"/>
          <w:szCs w:val="22"/>
        </w:rPr>
        <w:t xml:space="preserve"> kontrollere gjennomføringen av overgangen opp mot denne erklæringen ved </w:t>
      </w:r>
      <w:r w:rsidR="00F61A0B" w:rsidRPr="004F2DCD">
        <w:rPr>
          <w:rFonts w:ascii="Calibri" w:hAnsi="Calibri" w:cs="Calibri"/>
          <w:sz w:val="22"/>
          <w:szCs w:val="22"/>
        </w:rPr>
        <w:t>overgangsbedømming</w:t>
      </w:r>
      <w:r w:rsidRPr="004F2DCD">
        <w:rPr>
          <w:rFonts w:ascii="Calibri" w:hAnsi="Calibri" w:cs="Calibri"/>
          <w:sz w:val="22"/>
          <w:szCs w:val="22"/>
        </w:rPr>
        <w:t>.</w:t>
      </w:r>
    </w:p>
    <w:p w14:paraId="7C64BD74" w14:textId="77777777" w:rsidR="006B5B96" w:rsidRPr="004F2DCD" w:rsidRDefault="00A21330">
      <w:pPr>
        <w:ind w:left="454" w:hanging="227"/>
        <w:rPr>
          <w:rFonts w:ascii="Calibri" w:hAnsi="Calibri" w:cs="Calibri"/>
          <w:sz w:val="22"/>
          <w:szCs w:val="22"/>
        </w:rPr>
      </w:pPr>
      <w:r w:rsidRPr="004F2DCD">
        <w:rPr>
          <w:rFonts w:ascii="Calibri" w:hAnsi="Calibri" w:cs="Calibri"/>
          <w:sz w:val="22"/>
          <w:szCs w:val="22"/>
        </w:rPr>
        <w:t>• En erklæring som er uriktig eller ikke kan dokumenteres, utgjør et brudd på vilkårene for akkreditering og gir grunnlag for krav om korrigeringer og korrigerende tiltak. Dersom forholdet ikke håndteres tilfredsstillende innen fastsatte frister, kan dette gi grunnlag for suspensjon eller tilbaketrekking av akkrediteringen.</w:t>
      </w:r>
    </w:p>
    <w:p w14:paraId="3FC4FC48" w14:textId="3171AAAD" w:rsidR="006B5B96" w:rsidRPr="004F2DCD" w:rsidRDefault="00A21330">
      <w:pPr>
        <w:ind w:left="454" w:hanging="227"/>
        <w:rPr>
          <w:rFonts w:ascii="Calibri" w:hAnsi="Calibri" w:cs="Calibri"/>
          <w:sz w:val="22"/>
          <w:szCs w:val="22"/>
        </w:rPr>
      </w:pPr>
      <w:r w:rsidRPr="004F2DCD">
        <w:rPr>
          <w:rFonts w:ascii="Calibri" w:hAnsi="Calibri" w:cs="Calibri"/>
          <w:sz w:val="22"/>
          <w:szCs w:val="22"/>
        </w:rPr>
        <w:t>• Følgende aktiviteter er gjennomført</w:t>
      </w:r>
      <w:r w:rsidR="00C06E7E" w:rsidRPr="004F2DCD">
        <w:rPr>
          <w:rFonts w:ascii="Calibri" w:hAnsi="Calibri" w:cs="Calibri"/>
          <w:sz w:val="22"/>
          <w:szCs w:val="22"/>
        </w:rPr>
        <w:t xml:space="preserve"> og </w:t>
      </w:r>
      <w:r w:rsidR="001400B9" w:rsidRPr="004F2DCD">
        <w:rPr>
          <w:rFonts w:ascii="Calibri" w:hAnsi="Calibri" w:cs="Calibri"/>
          <w:sz w:val="22"/>
          <w:szCs w:val="22"/>
        </w:rPr>
        <w:t xml:space="preserve">bevis for det er </w:t>
      </w:r>
      <w:r w:rsidR="00C06E7E" w:rsidRPr="004F2DCD">
        <w:rPr>
          <w:rFonts w:ascii="Calibri" w:hAnsi="Calibri" w:cs="Calibri"/>
          <w:sz w:val="22"/>
          <w:szCs w:val="22"/>
        </w:rPr>
        <w:t xml:space="preserve">fremlagt </w:t>
      </w:r>
      <w:r w:rsidR="00C0267D" w:rsidRPr="004F2DCD">
        <w:rPr>
          <w:rFonts w:ascii="Calibri" w:hAnsi="Calibri" w:cs="Calibri"/>
          <w:sz w:val="22"/>
          <w:szCs w:val="22"/>
        </w:rPr>
        <w:t>som vedlegg til denne erklæringen</w:t>
      </w:r>
      <w:r w:rsidRPr="004F2DCD">
        <w:rPr>
          <w:rFonts w:ascii="Calibri" w:hAnsi="Calibri" w:cs="Calibri"/>
          <w:sz w:val="22"/>
          <w:szCs w:val="22"/>
        </w:rPr>
        <w:t>:</w:t>
      </w:r>
    </w:p>
    <w:p w14:paraId="030F3ACA" w14:textId="6B69AB19" w:rsidR="006B5B96" w:rsidRPr="004F2DCD" w:rsidRDefault="00A21330">
      <w:pPr>
        <w:ind w:left="907" w:hanging="227"/>
        <w:rPr>
          <w:rFonts w:ascii="Calibri" w:hAnsi="Calibri" w:cs="Calibri"/>
          <w:sz w:val="22"/>
          <w:szCs w:val="22"/>
        </w:rPr>
      </w:pPr>
      <w:r w:rsidRPr="004F2DCD">
        <w:rPr>
          <w:rFonts w:ascii="Calibri" w:hAnsi="Calibri" w:cs="Calibri"/>
          <w:sz w:val="22"/>
          <w:szCs w:val="22"/>
        </w:rPr>
        <w:t xml:space="preserve">– overgangsplan </w:t>
      </w:r>
      <w:r w:rsidR="0070352A" w:rsidRPr="004F2DCD">
        <w:rPr>
          <w:rFonts w:ascii="Calibri" w:hAnsi="Calibri" w:cs="Calibri"/>
          <w:sz w:val="22"/>
          <w:szCs w:val="22"/>
        </w:rPr>
        <w:t>og GAP-analyse</w:t>
      </w:r>
    </w:p>
    <w:p w14:paraId="7A4F08AF" w14:textId="77777777" w:rsidR="006B5B96" w:rsidRPr="004F2DCD" w:rsidRDefault="00A21330">
      <w:pPr>
        <w:ind w:left="907" w:hanging="227"/>
        <w:rPr>
          <w:rFonts w:ascii="Calibri" w:hAnsi="Calibri" w:cs="Calibri"/>
          <w:sz w:val="22"/>
          <w:szCs w:val="22"/>
        </w:rPr>
      </w:pPr>
      <w:r w:rsidRPr="004F2DCD">
        <w:rPr>
          <w:rFonts w:ascii="Calibri" w:hAnsi="Calibri" w:cs="Calibri"/>
          <w:sz w:val="22"/>
          <w:szCs w:val="22"/>
        </w:rPr>
        <w:t>– dokumentasjonen er revidert for å understøtte overgangen og/eller de reviderte kravene,</w:t>
      </w:r>
    </w:p>
    <w:p w14:paraId="450D0F59" w14:textId="77B46188" w:rsidR="006B5B96" w:rsidRPr="004F2DCD" w:rsidRDefault="00A21330">
      <w:pPr>
        <w:ind w:left="907" w:hanging="227"/>
        <w:rPr>
          <w:rFonts w:ascii="Calibri" w:hAnsi="Calibri" w:cs="Calibri"/>
          <w:sz w:val="22"/>
          <w:szCs w:val="22"/>
        </w:rPr>
      </w:pPr>
      <w:r w:rsidRPr="004F2DCD">
        <w:rPr>
          <w:rFonts w:ascii="Calibri" w:hAnsi="Calibri" w:cs="Calibri"/>
          <w:sz w:val="22"/>
          <w:szCs w:val="22"/>
        </w:rPr>
        <w:t xml:space="preserve">– nødvendig kompetanse </w:t>
      </w:r>
      <w:r w:rsidR="005E2C1C" w:rsidRPr="004F2DCD">
        <w:rPr>
          <w:rFonts w:ascii="Calibri" w:hAnsi="Calibri" w:cs="Calibri"/>
          <w:sz w:val="22"/>
          <w:szCs w:val="22"/>
        </w:rPr>
        <w:t xml:space="preserve">er fastsatt </w:t>
      </w:r>
      <w:r w:rsidRPr="004F2DCD">
        <w:rPr>
          <w:rFonts w:ascii="Calibri" w:hAnsi="Calibri" w:cs="Calibri"/>
          <w:sz w:val="22"/>
          <w:szCs w:val="22"/>
        </w:rPr>
        <w:t>for det reviderte dokumentet</w:t>
      </w:r>
      <w:r w:rsidR="00356823" w:rsidRPr="004F2DCD">
        <w:rPr>
          <w:rFonts w:ascii="Calibri" w:hAnsi="Calibri" w:cs="Calibri"/>
          <w:sz w:val="22"/>
          <w:szCs w:val="22"/>
        </w:rPr>
        <w:t xml:space="preserve">. </w:t>
      </w:r>
      <w:r w:rsidR="00620FA1" w:rsidRPr="004F2DCD">
        <w:rPr>
          <w:rFonts w:ascii="Calibri" w:hAnsi="Calibri" w:cs="Calibri"/>
          <w:sz w:val="22"/>
          <w:szCs w:val="22"/>
        </w:rPr>
        <w:t>CAB har tilstrekkelig personell som er autorisert som kompetent til å støtte sertifiseringsaktivitetene i henhold til den reviderte standarden</w:t>
      </w:r>
    </w:p>
    <w:p w14:paraId="42590034" w14:textId="77777777" w:rsidR="00747820" w:rsidRPr="004F2DCD" w:rsidRDefault="00A21330">
      <w:pPr>
        <w:ind w:left="907" w:hanging="227"/>
        <w:rPr>
          <w:rFonts w:ascii="Calibri" w:hAnsi="Calibri" w:cs="Calibri"/>
          <w:sz w:val="22"/>
          <w:szCs w:val="22"/>
        </w:rPr>
      </w:pPr>
      <w:r w:rsidRPr="004F2DCD">
        <w:rPr>
          <w:rFonts w:ascii="Calibri" w:hAnsi="Calibri" w:cs="Calibri"/>
          <w:sz w:val="22"/>
          <w:szCs w:val="22"/>
        </w:rPr>
        <w:t>– prosess</w:t>
      </w:r>
      <w:r w:rsidR="00BB6A45" w:rsidRPr="004F2DCD">
        <w:rPr>
          <w:rFonts w:ascii="Calibri" w:hAnsi="Calibri" w:cs="Calibri"/>
          <w:sz w:val="22"/>
          <w:szCs w:val="22"/>
        </w:rPr>
        <w:t>en</w:t>
      </w:r>
      <w:r w:rsidRPr="004F2DCD">
        <w:rPr>
          <w:rFonts w:ascii="Calibri" w:hAnsi="Calibri" w:cs="Calibri"/>
          <w:sz w:val="22"/>
          <w:szCs w:val="22"/>
        </w:rPr>
        <w:t xml:space="preserve"> for å fastsette revisjonsvarighet som </w:t>
      </w:r>
      <w:r w:rsidR="00747820" w:rsidRPr="004F2DCD">
        <w:rPr>
          <w:rFonts w:ascii="Calibri" w:hAnsi="Calibri" w:cs="Calibri"/>
          <w:sz w:val="22"/>
          <w:szCs w:val="22"/>
        </w:rPr>
        <w:t>støtter sertifisering i henhold til den reviderte standarden</w:t>
      </w:r>
    </w:p>
    <w:p w14:paraId="233BC088" w14:textId="13B6CFB6" w:rsidR="00284177" w:rsidRPr="004F2DCD" w:rsidRDefault="00A21330">
      <w:pPr>
        <w:ind w:left="907" w:hanging="227"/>
        <w:rPr>
          <w:rFonts w:ascii="Calibri" w:hAnsi="Calibri" w:cs="Calibri"/>
          <w:sz w:val="22"/>
          <w:szCs w:val="22"/>
        </w:rPr>
      </w:pPr>
      <w:r w:rsidRPr="004F2DCD">
        <w:rPr>
          <w:rFonts w:ascii="Calibri" w:hAnsi="Calibri" w:cs="Calibri"/>
          <w:sz w:val="22"/>
          <w:szCs w:val="22"/>
        </w:rPr>
        <w:t>– prosess</w:t>
      </w:r>
      <w:r w:rsidR="0057090D" w:rsidRPr="004F2DCD">
        <w:rPr>
          <w:rFonts w:ascii="Calibri" w:hAnsi="Calibri" w:cs="Calibri"/>
          <w:sz w:val="22"/>
          <w:szCs w:val="22"/>
        </w:rPr>
        <w:t>en</w:t>
      </w:r>
      <w:r w:rsidRPr="004F2DCD">
        <w:rPr>
          <w:rFonts w:ascii="Calibri" w:hAnsi="Calibri" w:cs="Calibri"/>
          <w:sz w:val="22"/>
          <w:szCs w:val="22"/>
        </w:rPr>
        <w:t xml:space="preserve"> for å styre sertifiseringer etter de</w:t>
      </w:r>
      <w:r w:rsidR="00494C92" w:rsidRPr="004F2DCD">
        <w:rPr>
          <w:rFonts w:ascii="Calibri" w:hAnsi="Calibri" w:cs="Calibri"/>
          <w:sz w:val="22"/>
          <w:szCs w:val="22"/>
        </w:rPr>
        <w:t>n</w:t>
      </w:r>
      <w:r w:rsidRPr="004F2DCD">
        <w:rPr>
          <w:rFonts w:ascii="Calibri" w:hAnsi="Calibri" w:cs="Calibri"/>
          <w:sz w:val="22"/>
          <w:szCs w:val="22"/>
        </w:rPr>
        <w:t xml:space="preserve"> reviderte </w:t>
      </w:r>
      <w:r w:rsidR="00284177" w:rsidRPr="004F2DCD">
        <w:rPr>
          <w:rFonts w:ascii="Calibri" w:hAnsi="Calibri" w:cs="Calibri"/>
          <w:sz w:val="22"/>
          <w:szCs w:val="22"/>
        </w:rPr>
        <w:t>sertifiseringsstandarden:</w:t>
      </w:r>
    </w:p>
    <w:p w14:paraId="2CB04D73" w14:textId="6D5FAE69" w:rsidR="00D6338C" w:rsidRPr="004F2DCD" w:rsidRDefault="00A21330" w:rsidP="00D6338C">
      <w:pPr>
        <w:pStyle w:val="Listeavsnitt"/>
        <w:numPr>
          <w:ilvl w:val="0"/>
          <w:numId w:val="2"/>
        </w:numPr>
        <w:rPr>
          <w:rFonts w:ascii="Calibri" w:hAnsi="Calibri" w:cs="Calibri"/>
          <w:sz w:val="22"/>
          <w:szCs w:val="22"/>
        </w:rPr>
      </w:pPr>
      <w:r w:rsidRPr="004F2DCD">
        <w:rPr>
          <w:rFonts w:ascii="Calibri" w:hAnsi="Calibri" w:cs="Calibri"/>
          <w:sz w:val="22"/>
          <w:szCs w:val="22"/>
        </w:rPr>
        <w:t>akkrediterte sertifikater utstedes</w:t>
      </w:r>
      <w:r w:rsidR="00494C92" w:rsidRPr="004F2DCD">
        <w:rPr>
          <w:rFonts w:ascii="Calibri" w:hAnsi="Calibri" w:cs="Calibri"/>
          <w:sz w:val="22"/>
          <w:szCs w:val="22"/>
        </w:rPr>
        <w:t xml:space="preserve"> først</w:t>
      </w:r>
      <w:r w:rsidRPr="004F2DCD">
        <w:rPr>
          <w:rFonts w:ascii="Calibri" w:hAnsi="Calibri" w:cs="Calibri"/>
          <w:sz w:val="22"/>
          <w:szCs w:val="22"/>
        </w:rPr>
        <w:t xml:space="preserve"> etter NAs overgangsbeslutning</w:t>
      </w:r>
    </w:p>
    <w:p w14:paraId="287751E0" w14:textId="77777777" w:rsidR="002A5F5B" w:rsidRPr="004F2DCD" w:rsidRDefault="002A5F5B" w:rsidP="00D6338C">
      <w:pPr>
        <w:pStyle w:val="Listeavsnitt"/>
        <w:numPr>
          <w:ilvl w:val="0"/>
          <w:numId w:val="2"/>
        </w:numPr>
        <w:rPr>
          <w:rFonts w:ascii="Calibri" w:hAnsi="Calibri" w:cs="Calibri"/>
          <w:sz w:val="22"/>
          <w:szCs w:val="22"/>
        </w:rPr>
      </w:pPr>
      <w:r w:rsidRPr="004F2DCD">
        <w:rPr>
          <w:rFonts w:ascii="Calibri" w:hAnsi="Calibri" w:cs="Calibri"/>
          <w:sz w:val="22"/>
          <w:szCs w:val="22"/>
        </w:rPr>
        <w:t xml:space="preserve">håndtering av passende utløpsdatoer for tidligere utstedte sertifikater </w:t>
      </w:r>
    </w:p>
    <w:p w14:paraId="6155B450" w14:textId="3D5CC69D" w:rsidR="006B5B96" w:rsidRPr="004F2DCD" w:rsidRDefault="00A21330" w:rsidP="00D6338C">
      <w:pPr>
        <w:pStyle w:val="Listeavsnitt"/>
        <w:numPr>
          <w:ilvl w:val="0"/>
          <w:numId w:val="2"/>
        </w:numPr>
        <w:rPr>
          <w:rFonts w:ascii="Calibri" w:hAnsi="Calibri" w:cs="Calibri"/>
          <w:sz w:val="22"/>
          <w:szCs w:val="22"/>
        </w:rPr>
      </w:pPr>
      <w:r w:rsidRPr="004F2DCD">
        <w:rPr>
          <w:rFonts w:ascii="Calibri" w:hAnsi="Calibri" w:cs="Calibri"/>
          <w:sz w:val="22"/>
          <w:szCs w:val="22"/>
        </w:rPr>
        <w:t>sertifikater trekkes tilbake på korrekt måte dersom en organisasjon ikke gjennomfører overgangen innen den fastsatte fristen.</w:t>
      </w:r>
    </w:p>
    <w:p w14:paraId="2E8E73D8" w14:textId="77777777" w:rsidR="00FF0AAC" w:rsidRPr="004F2DCD" w:rsidRDefault="00FF0AAC">
      <w:pPr>
        <w:ind w:left="907" w:hanging="227"/>
        <w:rPr>
          <w:rFonts w:ascii="Calibri" w:hAnsi="Calibri" w:cs="Calibri"/>
          <w:sz w:val="22"/>
          <w:szCs w:val="22"/>
        </w:rPr>
      </w:pPr>
    </w:p>
    <w:p w14:paraId="2FF3470B" w14:textId="29FEF15F" w:rsidR="006B5B96" w:rsidRPr="004F2DCD" w:rsidRDefault="006B5B96">
      <w:pPr>
        <w:spacing w:before="140" w:after="80"/>
        <w:rPr>
          <w:rFonts w:ascii="Calibri" w:hAnsi="Calibri" w:cs="Calibri"/>
        </w:rPr>
      </w:pPr>
    </w:p>
    <w:tbl>
      <w:tblPr>
        <w:tblStyle w:val="Tabellrutenett"/>
        <w:tblW w:w="0" w:type="auto"/>
        <w:jc w:val="center"/>
        <w:tblLayout w:type="fixed"/>
        <w:tblLook w:val="04A0" w:firstRow="1" w:lastRow="0" w:firstColumn="1" w:lastColumn="0" w:noHBand="0" w:noVBand="1"/>
      </w:tblPr>
      <w:tblGrid>
        <w:gridCol w:w="2689"/>
        <w:gridCol w:w="5985"/>
      </w:tblGrid>
      <w:tr w:rsidR="006B5B96" w:rsidRPr="004F2DCD" w14:paraId="42A19AF6" w14:textId="77777777" w:rsidTr="003E5A0D">
        <w:trPr>
          <w:trHeight w:val="400"/>
          <w:jc w:val="center"/>
        </w:trPr>
        <w:tc>
          <w:tcPr>
            <w:tcW w:w="2689" w:type="dxa"/>
            <w:tcMar>
              <w:top w:w="120" w:type="dxa"/>
              <w:left w:w="140" w:type="dxa"/>
              <w:bottom w:w="120" w:type="dxa"/>
              <w:right w:w="140" w:type="dxa"/>
            </w:tcMar>
            <w:vAlign w:val="center"/>
          </w:tcPr>
          <w:p w14:paraId="22F92CA4" w14:textId="77777777" w:rsidR="006B5B96" w:rsidRPr="004F2DCD" w:rsidRDefault="00A21330">
            <w:pPr>
              <w:rPr>
                <w:rFonts w:ascii="Calibri" w:hAnsi="Calibri" w:cs="Calibri"/>
              </w:rPr>
            </w:pPr>
            <w:r w:rsidRPr="004F2DCD">
              <w:rPr>
                <w:rFonts w:ascii="Calibri" w:hAnsi="Calibri" w:cs="Calibri"/>
                <w:b/>
              </w:rPr>
              <w:t>Signatur:</w:t>
            </w:r>
          </w:p>
        </w:tc>
        <w:tc>
          <w:tcPr>
            <w:tcW w:w="5985" w:type="dxa"/>
            <w:shd w:val="clear" w:color="auto" w:fill="FFFFFF"/>
            <w:tcMar>
              <w:top w:w="120" w:type="dxa"/>
              <w:left w:w="140" w:type="dxa"/>
              <w:bottom w:w="120" w:type="dxa"/>
              <w:right w:w="140" w:type="dxa"/>
            </w:tcMar>
            <w:vAlign w:val="center"/>
          </w:tcPr>
          <w:p w14:paraId="4C325988" w14:textId="6F7B2279" w:rsidR="006B5B96" w:rsidRPr="004F2DCD" w:rsidRDefault="006B5B96">
            <w:pPr>
              <w:rPr>
                <w:rFonts w:ascii="Calibri" w:hAnsi="Calibri" w:cs="Calibri"/>
              </w:rPr>
            </w:pPr>
          </w:p>
        </w:tc>
      </w:tr>
      <w:tr w:rsidR="006B5B96" w:rsidRPr="004F2DCD" w14:paraId="0B9411D4" w14:textId="77777777" w:rsidTr="003E5A0D">
        <w:trPr>
          <w:trHeight w:val="400"/>
          <w:jc w:val="center"/>
        </w:trPr>
        <w:tc>
          <w:tcPr>
            <w:tcW w:w="2689" w:type="dxa"/>
            <w:tcMar>
              <w:top w:w="120" w:type="dxa"/>
              <w:left w:w="140" w:type="dxa"/>
              <w:bottom w:w="120" w:type="dxa"/>
              <w:right w:w="140" w:type="dxa"/>
            </w:tcMar>
            <w:vAlign w:val="center"/>
          </w:tcPr>
          <w:p w14:paraId="4CC2A011" w14:textId="063F4105" w:rsidR="006B5B96" w:rsidRPr="004F2DCD" w:rsidRDefault="00A21330">
            <w:pPr>
              <w:rPr>
                <w:rFonts w:ascii="Calibri" w:hAnsi="Calibri" w:cs="Calibri"/>
                <w:b/>
              </w:rPr>
            </w:pPr>
            <w:r w:rsidRPr="004F2DCD">
              <w:rPr>
                <w:rFonts w:ascii="Calibri" w:hAnsi="Calibri" w:cs="Calibri"/>
                <w:b/>
              </w:rPr>
              <w:t>Navn</w:t>
            </w:r>
            <w:r w:rsidR="00A64479" w:rsidRPr="004F2DCD">
              <w:rPr>
                <w:rFonts w:ascii="Calibri" w:hAnsi="Calibri" w:cs="Calibri"/>
                <w:b/>
              </w:rPr>
              <w:t xml:space="preserve"> med blokkbokstaver</w:t>
            </w:r>
            <w:r w:rsidRPr="004F2DCD">
              <w:rPr>
                <w:rFonts w:ascii="Calibri" w:hAnsi="Calibri" w:cs="Calibri"/>
                <w:b/>
              </w:rPr>
              <w:t>:</w:t>
            </w:r>
          </w:p>
        </w:tc>
        <w:tc>
          <w:tcPr>
            <w:tcW w:w="5985" w:type="dxa"/>
            <w:shd w:val="clear" w:color="auto" w:fill="FFFFFF"/>
            <w:tcMar>
              <w:top w:w="120" w:type="dxa"/>
              <w:left w:w="140" w:type="dxa"/>
              <w:bottom w:w="120" w:type="dxa"/>
              <w:right w:w="140" w:type="dxa"/>
            </w:tcMar>
            <w:vAlign w:val="center"/>
          </w:tcPr>
          <w:p w14:paraId="618377B4" w14:textId="77777777" w:rsidR="006B5B96" w:rsidRPr="004F2DCD" w:rsidRDefault="006B5B96">
            <w:pPr>
              <w:rPr>
                <w:rFonts w:ascii="Calibri" w:hAnsi="Calibri" w:cs="Calibri"/>
                <w:b/>
              </w:rPr>
            </w:pPr>
          </w:p>
        </w:tc>
      </w:tr>
      <w:tr w:rsidR="006B5B96" w:rsidRPr="004F2DCD" w14:paraId="581FA47C" w14:textId="77777777" w:rsidTr="003E5A0D">
        <w:trPr>
          <w:trHeight w:val="400"/>
          <w:jc w:val="center"/>
        </w:trPr>
        <w:tc>
          <w:tcPr>
            <w:tcW w:w="2689" w:type="dxa"/>
            <w:tcMar>
              <w:top w:w="120" w:type="dxa"/>
              <w:left w:w="140" w:type="dxa"/>
              <w:bottom w:w="120" w:type="dxa"/>
              <w:right w:w="140" w:type="dxa"/>
            </w:tcMar>
            <w:vAlign w:val="center"/>
          </w:tcPr>
          <w:p w14:paraId="4A7CB8E6" w14:textId="77777777" w:rsidR="006B5B96" w:rsidRPr="004F2DCD" w:rsidRDefault="00A21330">
            <w:pPr>
              <w:rPr>
                <w:rFonts w:ascii="Calibri" w:hAnsi="Calibri" w:cs="Calibri"/>
              </w:rPr>
            </w:pPr>
            <w:r w:rsidRPr="004F2DCD">
              <w:rPr>
                <w:rFonts w:ascii="Calibri" w:hAnsi="Calibri" w:cs="Calibri"/>
                <w:b/>
              </w:rPr>
              <w:t>Stilling:</w:t>
            </w:r>
          </w:p>
        </w:tc>
        <w:tc>
          <w:tcPr>
            <w:tcW w:w="5985" w:type="dxa"/>
            <w:shd w:val="clear" w:color="auto" w:fill="FFFFFF"/>
            <w:tcMar>
              <w:top w:w="120" w:type="dxa"/>
              <w:left w:w="140" w:type="dxa"/>
              <w:bottom w:w="120" w:type="dxa"/>
              <w:right w:w="140" w:type="dxa"/>
            </w:tcMar>
            <w:vAlign w:val="center"/>
          </w:tcPr>
          <w:p w14:paraId="2DCE22F4" w14:textId="77777777" w:rsidR="006B5B96" w:rsidRPr="004F2DCD" w:rsidRDefault="006B5B96">
            <w:pPr>
              <w:rPr>
                <w:rFonts w:ascii="Calibri" w:hAnsi="Calibri" w:cs="Calibri"/>
              </w:rPr>
            </w:pPr>
          </w:p>
        </w:tc>
      </w:tr>
      <w:tr w:rsidR="006B5B96" w:rsidRPr="004F2DCD" w14:paraId="1563636D" w14:textId="77777777" w:rsidTr="003E5A0D">
        <w:trPr>
          <w:trHeight w:val="400"/>
          <w:jc w:val="center"/>
        </w:trPr>
        <w:tc>
          <w:tcPr>
            <w:tcW w:w="2689" w:type="dxa"/>
            <w:tcMar>
              <w:top w:w="120" w:type="dxa"/>
              <w:left w:w="140" w:type="dxa"/>
              <w:bottom w:w="120" w:type="dxa"/>
              <w:right w:w="140" w:type="dxa"/>
            </w:tcMar>
            <w:vAlign w:val="center"/>
          </w:tcPr>
          <w:p w14:paraId="50F60B94" w14:textId="6CCA6566" w:rsidR="006B5B96" w:rsidRPr="004F2DCD" w:rsidRDefault="00FD014F">
            <w:pPr>
              <w:rPr>
                <w:rFonts w:ascii="Calibri" w:hAnsi="Calibri" w:cs="Calibri"/>
              </w:rPr>
            </w:pPr>
            <w:r w:rsidRPr="004F2DCD">
              <w:rPr>
                <w:rFonts w:ascii="Calibri" w:hAnsi="Calibri" w:cs="Calibri"/>
                <w:b/>
              </w:rPr>
              <w:t>Sertifiseringsorganets navn</w:t>
            </w:r>
            <w:r w:rsidR="003E5A0D">
              <w:rPr>
                <w:rFonts w:ascii="Calibri" w:hAnsi="Calibri" w:cs="Calibri"/>
                <w:b/>
              </w:rPr>
              <w:t>:</w:t>
            </w:r>
          </w:p>
        </w:tc>
        <w:tc>
          <w:tcPr>
            <w:tcW w:w="5985" w:type="dxa"/>
            <w:shd w:val="clear" w:color="auto" w:fill="FFFFFF"/>
            <w:tcMar>
              <w:top w:w="120" w:type="dxa"/>
              <w:left w:w="140" w:type="dxa"/>
              <w:bottom w:w="120" w:type="dxa"/>
              <w:right w:w="140" w:type="dxa"/>
            </w:tcMar>
            <w:vAlign w:val="center"/>
          </w:tcPr>
          <w:p w14:paraId="0A270123" w14:textId="77777777" w:rsidR="006B5B96" w:rsidRPr="004F2DCD" w:rsidRDefault="006B5B96">
            <w:pPr>
              <w:rPr>
                <w:rFonts w:ascii="Calibri" w:hAnsi="Calibri" w:cs="Calibri"/>
              </w:rPr>
            </w:pPr>
          </w:p>
        </w:tc>
      </w:tr>
      <w:tr w:rsidR="006B5B96" w:rsidRPr="004F2DCD" w14:paraId="62DBA64D" w14:textId="77777777" w:rsidTr="003E5A0D">
        <w:trPr>
          <w:trHeight w:val="400"/>
          <w:jc w:val="center"/>
        </w:trPr>
        <w:tc>
          <w:tcPr>
            <w:tcW w:w="2689" w:type="dxa"/>
            <w:tcMar>
              <w:top w:w="120" w:type="dxa"/>
              <w:left w:w="140" w:type="dxa"/>
              <w:bottom w:w="120" w:type="dxa"/>
              <w:right w:w="140" w:type="dxa"/>
            </w:tcMar>
            <w:vAlign w:val="center"/>
          </w:tcPr>
          <w:p w14:paraId="20E9F98F" w14:textId="275A790F" w:rsidR="006B5B96" w:rsidRPr="004F2DCD" w:rsidRDefault="00C42B0F">
            <w:pPr>
              <w:rPr>
                <w:rFonts w:ascii="Calibri" w:hAnsi="Calibri" w:cs="Calibri"/>
              </w:rPr>
            </w:pPr>
            <w:r>
              <w:rPr>
                <w:rFonts w:ascii="Calibri" w:hAnsi="Calibri" w:cs="Calibri"/>
                <w:b/>
              </w:rPr>
              <w:t>Sted, d</w:t>
            </w:r>
            <w:r w:rsidR="00A21330" w:rsidRPr="004F2DCD">
              <w:rPr>
                <w:rFonts w:ascii="Calibri" w:hAnsi="Calibri" w:cs="Calibri"/>
                <w:b/>
              </w:rPr>
              <w:t>ato:</w:t>
            </w:r>
          </w:p>
        </w:tc>
        <w:tc>
          <w:tcPr>
            <w:tcW w:w="5985" w:type="dxa"/>
            <w:shd w:val="clear" w:color="auto" w:fill="FFFFFF"/>
            <w:tcMar>
              <w:top w:w="120" w:type="dxa"/>
              <w:left w:w="140" w:type="dxa"/>
              <w:bottom w:w="120" w:type="dxa"/>
              <w:right w:w="140" w:type="dxa"/>
            </w:tcMar>
            <w:vAlign w:val="center"/>
          </w:tcPr>
          <w:p w14:paraId="4B1795D3" w14:textId="77777777" w:rsidR="006B5B96" w:rsidRPr="004F2DCD" w:rsidRDefault="006B5B96">
            <w:pPr>
              <w:rPr>
                <w:rFonts w:ascii="Calibri" w:hAnsi="Calibri" w:cs="Calibri"/>
              </w:rPr>
            </w:pPr>
          </w:p>
        </w:tc>
      </w:tr>
    </w:tbl>
    <w:p w14:paraId="1F87D255" w14:textId="77777777" w:rsidR="00A21330" w:rsidRPr="004F2DCD" w:rsidRDefault="00A21330">
      <w:pPr>
        <w:rPr>
          <w:rFonts w:ascii="Calibri" w:hAnsi="Calibri" w:cs="Calibri"/>
        </w:rPr>
      </w:pPr>
    </w:p>
    <w:sectPr w:rsidR="00A21330" w:rsidRPr="004F2DCD">
      <w:headerReference w:type="even" r:id="rId7"/>
      <w:headerReference w:type="default" r:id="rId8"/>
      <w:footerReference w:type="even" r:id="rId9"/>
      <w:footerReference w:type="default" r:id="rId10"/>
      <w:headerReference w:type="first" r:id="rId11"/>
      <w:footerReference w:type="first" r:id="rId12"/>
      <w:pgSz w:w="11906" w:h="16838"/>
      <w:pgMar w:top="907" w:right="1247" w:bottom="907"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A816" w14:textId="77777777" w:rsidR="005C1226" w:rsidRDefault="005C1226">
      <w:pPr>
        <w:spacing w:after="0"/>
      </w:pPr>
      <w:r>
        <w:separator/>
      </w:r>
    </w:p>
  </w:endnote>
  <w:endnote w:type="continuationSeparator" w:id="0">
    <w:p w14:paraId="79A73736" w14:textId="77777777" w:rsidR="005C1226" w:rsidRDefault="005C12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EAE3" w14:textId="77777777" w:rsidR="00B83FB5" w:rsidRDefault="00B83FB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0E20" w14:textId="5FB0B938" w:rsidR="006B5B96" w:rsidRDefault="00A21330">
    <w:pPr>
      <w:jc w:val="center"/>
    </w:pPr>
    <w:r>
      <w:rPr>
        <w:color w:val="787878"/>
        <w:sz w:val="16"/>
      </w:rPr>
      <w:t>Erklæring ved overgang til ISO 14001:2026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E66C" w14:textId="77777777" w:rsidR="00B83FB5" w:rsidRDefault="00B83FB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6F38" w14:textId="77777777" w:rsidR="005C1226" w:rsidRDefault="005C1226">
      <w:pPr>
        <w:spacing w:after="0"/>
      </w:pPr>
      <w:r>
        <w:separator/>
      </w:r>
    </w:p>
  </w:footnote>
  <w:footnote w:type="continuationSeparator" w:id="0">
    <w:p w14:paraId="74FA7016" w14:textId="77777777" w:rsidR="005C1226" w:rsidRDefault="005C12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F95D" w14:textId="77777777" w:rsidR="00B83FB5" w:rsidRDefault="00B83FB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D54F" w14:textId="77777777" w:rsidR="00B83FB5" w:rsidRDefault="00B83FB5">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1020" w14:textId="77777777" w:rsidR="00B83FB5" w:rsidRDefault="00B83FB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E7D7A"/>
    <w:multiLevelType w:val="hybridMultilevel"/>
    <w:tmpl w:val="1C00ACC4"/>
    <w:lvl w:ilvl="0" w:tplc="79B46B9C">
      <w:numFmt w:val="bullet"/>
      <w:lvlText w:val=""/>
      <w:lvlJc w:val="left"/>
      <w:pPr>
        <w:ind w:left="218" w:hanging="288"/>
      </w:pPr>
      <w:rPr>
        <w:rFonts w:ascii="Symbol" w:eastAsia="Symbol" w:hAnsi="Symbol" w:cs="Symbol" w:hint="default"/>
        <w:b w:val="0"/>
        <w:bCs w:val="0"/>
        <w:i w:val="0"/>
        <w:iCs w:val="0"/>
        <w:spacing w:val="0"/>
        <w:w w:val="100"/>
        <w:sz w:val="24"/>
        <w:szCs w:val="24"/>
        <w:lang w:val="en-US" w:eastAsia="en-US" w:bidi="ar-SA"/>
      </w:rPr>
    </w:lvl>
    <w:lvl w:ilvl="1" w:tplc="CEF4191E">
      <w:numFmt w:val="bullet"/>
      <w:lvlText w:val=""/>
      <w:lvlJc w:val="left"/>
      <w:pPr>
        <w:ind w:left="1284" w:hanging="357"/>
      </w:pPr>
      <w:rPr>
        <w:rFonts w:ascii="Symbol" w:eastAsia="Symbol" w:hAnsi="Symbol" w:cs="Symbol" w:hint="default"/>
        <w:b w:val="0"/>
        <w:bCs w:val="0"/>
        <w:i w:val="0"/>
        <w:iCs w:val="0"/>
        <w:spacing w:val="0"/>
        <w:w w:val="100"/>
        <w:sz w:val="24"/>
        <w:szCs w:val="24"/>
        <w:lang w:val="en-US" w:eastAsia="en-US" w:bidi="ar-SA"/>
      </w:rPr>
    </w:lvl>
    <w:lvl w:ilvl="2" w:tplc="1324B1E6">
      <w:numFmt w:val="bullet"/>
      <w:lvlText w:val="•"/>
      <w:lvlJc w:val="left"/>
      <w:pPr>
        <w:ind w:left="2245" w:hanging="357"/>
      </w:pPr>
      <w:rPr>
        <w:lang w:val="en-US" w:eastAsia="en-US" w:bidi="ar-SA"/>
      </w:rPr>
    </w:lvl>
    <w:lvl w:ilvl="3" w:tplc="3F68F6C0">
      <w:numFmt w:val="bullet"/>
      <w:lvlText w:val="•"/>
      <w:lvlJc w:val="left"/>
      <w:pPr>
        <w:ind w:left="3210" w:hanging="357"/>
      </w:pPr>
      <w:rPr>
        <w:lang w:val="en-US" w:eastAsia="en-US" w:bidi="ar-SA"/>
      </w:rPr>
    </w:lvl>
    <w:lvl w:ilvl="4" w:tplc="AF2E0EA8">
      <w:numFmt w:val="bullet"/>
      <w:lvlText w:val="•"/>
      <w:lvlJc w:val="left"/>
      <w:pPr>
        <w:ind w:left="4175" w:hanging="357"/>
      </w:pPr>
      <w:rPr>
        <w:lang w:val="en-US" w:eastAsia="en-US" w:bidi="ar-SA"/>
      </w:rPr>
    </w:lvl>
    <w:lvl w:ilvl="5" w:tplc="B1D266C4">
      <w:numFmt w:val="bullet"/>
      <w:lvlText w:val="•"/>
      <w:lvlJc w:val="left"/>
      <w:pPr>
        <w:ind w:left="5140" w:hanging="357"/>
      </w:pPr>
      <w:rPr>
        <w:lang w:val="en-US" w:eastAsia="en-US" w:bidi="ar-SA"/>
      </w:rPr>
    </w:lvl>
    <w:lvl w:ilvl="6" w:tplc="C9B0E198">
      <w:numFmt w:val="bullet"/>
      <w:lvlText w:val="•"/>
      <w:lvlJc w:val="left"/>
      <w:pPr>
        <w:ind w:left="6105" w:hanging="357"/>
      </w:pPr>
      <w:rPr>
        <w:lang w:val="en-US" w:eastAsia="en-US" w:bidi="ar-SA"/>
      </w:rPr>
    </w:lvl>
    <w:lvl w:ilvl="7" w:tplc="0D9C64E8">
      <w:numFmt w:val="bullet"/>
      <w:lvlText w:val="•"/>
      <w:lvlJc w:val="left"/>
      <w:pPr>
        <w:ind w:left="7070" w:hanging="357"/>
      </w:pPr>
      <w:rPr>
        <w:lang w:val="en-US" w:eastAsia="en-US" w:bidi="ar-SA"/>
      </w:rPr>
    </w:lvl>
    <w:lvl w:ilvl="8" w:tplc="957E6E42">
      <w:numFmt w:val="bullet"/>
      <w:lvlText w:val="•"/>
      <w:lvlJc w:val="left"/>
      <w:pPr>
        <w:ind w:left="8036" w:hanging="357"/>
      </w:pPr>
      <w:rPr>
        <w:lang w:val="en-US" w:eastAsia="en-US" w:bidi="ar-SA"/>
      </w:rPr>
    </w:lvl>
  </w:abstractNum>
  <w:abstractNum w:abstractNumId="1" w15:restartNumberingAfterBreak="0">
    <w:nsid w:val="74287D5B"/>
    <w:multiLevelType w:val="hybridMultilevel"/>
    <w:tmpl w:val="4D2E6DAA"/>
    <w:lvl w:ilvl="0" w:tplc="1624C5F2">
      <w:start w:val="1"/>
      <w:numFmt w:val="lowerLetter"/>
      <w:lvlText w:val="(%1)"/>
      <w:lvlJc w:val="left"/>
      <w:pPr>
        <w:ind w:left="1172" w:hanging="360"/>
      </w:pPr>
      <w:rPr>
        <w:rFonts w:hint="default"/>
      </w:rPr>
    </w:lvl>
    <w:lvl w:ilvl="1" w:tplc="04140019" w:tentative="1">
      <w:start w:val="1"/>
      <w:numFmt w:val="lowerLetter"/>
      <w:lvlText w:val="%2."/>
      <w:lvlJc w:val="left"/>
      <w:pPr>
        <w:ind w:left="1892" w:hanging="360"/>
      </w:pPr>
    </w:lvl>
    <w:lvl w:ilvl="2" w:tplc="0414001B" w:tentative="1">
      <w:start w:val="1"/>
      <w:numFmt w:val="lowerRoman"/>
      <w:lvlText w:val="%3."/>
      <w:lvlJc w:val="right"/>
      <w:pPr>
        <w:ind w:left="2612" w:hanging="180"/>
      </w:pPr>
    </w:lvl>
    <w:lvl w:ilvl="3" w:tplc="0414000F" w:tentative="1">
      <w:start w:val="1"/>
      <w:numFmt w:val="decimal"/>
      <w:lvlText w:val="%4."/>
      <w:lvlJc w:val="left"/>
      <w:pPr>
        <w:ind w:left="3332" w:hanging="360"/>
      </w:pPr>
    </w:lvl>
    <w:lvl w:ilvl="4" w:tplc="04140019" w:tentative="1">
      <w:start w:val="1"/>
      <w:numFmt w:val="lowerLetter"/>
      <w:lvlText w:val="%5."/>
      <w:lvlJc w:val="left"/>
      <w:pPr>
        <w:ind w:left="4052" w:hanging="360"/>
      </w:pPr>
    </w:lvl>
    <w:lvl w:ilvl="5" w:tplc="0414001B" w:tentative="1">
      <w:start w:val="1"/>
      <w:numFmt w:val="lowerRoman"/>
      <w:lvlText w:val="%6."/>
      <w:lvlJc w:val="right"/>
      <w:pPr>
        <w:ind w:left="4772" w:hanging="180"/>
      </w:pPr>
    </w:lvl>
    <w:lvl w:ilvl="6" w:tplc="0414000F" w:tentative="1">
      <w:start w:val="1"/>
      <w:numFmt w:val="decimal"/>
      <w:lvlText w:val="%7."/>
      <w:lvlJc w:val="left"/>
      <w:pPr>
        <w:ind w:left="5492" w:hanging="360"/>
      </w:pPr>
    </w:lvl>
    <w:lvl w:ilvl="7" w:tplc="04140019" w:tentative="1">
      <w:start w:val="1"/>
      <w:numFmt w:val="lowerLetter"/>
      <w:lvlText w:val="%8."/>
      <w:lvlJc w:val="left"/>
      <w:pPr>
        <w:ind w:left="6212" w:hanging="360"/>
      </w:pPr>
    </w:lvl>
    <w:lvl w:ilvl="8" w:tplc="0414001B" w:tentative="1">
      <w:start w:val="1"/>
      <w:numFmt w:val="lowerRoman"/>
      <w:lvlText w:val="%9."/>
      <w:lvlJc w:val="right"/>
      <w:pPr>
        <w:ind w:left="6932" w:hanging="180"/>
      </w:pPr>
    </w:lvl>
  </w:abstractNum>
  <w:num w:numId="1" w16cid:durableId="634529871">
    <w:abstractNumId w:val="0"/>
  </w:num>
  <w:num w:numId="2" w16cid:durableId="25109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4A"/>
    <w:rsid w:val="00015948"/>
    <w:rsid w:val="000260E3"/>
    <w:rsid w:val="0010676F"/>
    <w:rsid w:val="001400B9"/>
    <w:rsid w:val="0014463A"/>
    <w:rsid w:val="001E480B"/>
    <w:rsid w:val="00211E05"/>
    <w:rsid w:val="00234657"/>
    <w:rsid w:val="00284177"/>
    <w:rsid w:val="002A5F5B"/>
    <w:rsid w:val="002F0B4C"/>
    <w:rsid w:val="002F6F31"/>
    <w:rsid w:val="00310185"/>
    <w:rsid w:val="00356823"/>
    <w:rsid w:val="003937DA"/>
    <w:rsid w:val="003D649E"/>
    <w:rsid w:val="003E5A0D"/>
    <w:rsid w:val="00494C92"/>
    <w:rsid w:val="004F2DCD"/>
    <w:rsid w:val="0053634C"/>
    <w:rsid w:val="0055487D"/>
    <w:rsid w:val="0057090D"/>
    <w:rsid w:val="0057168C"/>
    <w:rsid w:val="005C1226"/>
    <w:rsid w:val="005E2C1C"/>
    <w:rsid w:val="00620FA1"/>
    <w:rsid w:val="006B5B96"/>
    <w:rsid w:val="0070352A"/>
    <w:rsid w:val="00747820"/>
    <w:rsid w:val="007A21EB"/>
    <w:rsid w:val="007D0447"/>
    <w:rsid w:val="007F656B"/>
    <w:rsid w:val="008F768B"/>
    <w:rsid w:val="0092467D"/>
    <w:rsid w:val="00945CA1"/>
    <w:rsid w:val="009B3312"/>
    <w:rsid w:val="009B546A"/>
    <w:rsid w:val="00A21330"/>
    <w:rsid w:val="00A64479"/>
    <w:rsid w:val="00B1764A"/>
    <w:rsid w:val="00B40CF2"/>
    <w:rsid w:val="00B83FB5"/>
    <w:rsid w:val="00BB6A45"/>
    <w:rsid w:val="00C0267D"/>
    <w:rsid w:val="00C06E7E"/>
    <w:rsid w:val="00C42B0F"/>
    <w:rsid w:val="00D536DB"/>
    <w:rsid w:val="00D6338C"/>
    <w:rsid w:val="00D63550"/>
    <w:rsid w:val="00D839DD"/>
    <w:rsid w:val="00DC53AB"/>
    <w:rsid w:val="00E10A90"/>
    <w:rsid w:val="00E41798"/>
    <w:rsid w:val="00E763A2"/>
    <w:rsid w:val="00E87C66"/>
    <w:rsid w:val="00EB5733"/>
    <w:rsid w:val="00F61A0B"/>
    <w:rsid w:val="00F955DF"/>
    <w:rsid w:val="00FD014F"/>
    <w:rsid w:val="00FF0A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CC89"/>
  <w15:chartTrackingRefBased/>
  <w15:docId w15:val="{00B5648E-2B54-412C-A55D-759666A5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40" w:lineRule="auto"/>
    </w:pPr>
    <w:rPr>
      <w:rFonts w:ascii="Aptos" w:eastAsia="Aptos" w:hAnsi="Aptos"/>
      <w:sz w:val="19"/>
    </w:rPr>
  </w:style>
  <w:style w:type="paragraph" w:styleId="Overskrift1">
    <w:name w:val="heading 1"/>
    <w:basedOn w:val="Normal"/>
    <w:next w:val="Normal"/>
    <w:link w:val="Overskrift1Tegn"/>
    <w:uiPriority w:val="9"/>
    <w:qFormat/>
    <w:rsid w:val="00B17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17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1764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1764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1764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1764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1764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1764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1764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1764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1764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1764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1764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1764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1764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1764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1764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1764A"/>
    <w:rPr>
      <w:rFonts w:eastAsiaTheme="majorEastAsia" w:cstheme="majorBidi"/>
      <w:color w:val="272727" w:themeColor="text1" w:themeTint="D8"/>
    </w:rPr>
  </w:style>
  <w:style w:type="paragraph" w:styleId="Tittel">
    <w:name w:val="Title"/>
    <w:basedOn w:val="Normal"/>
    <w:next w:val="Normal"/>
    <w:link w:val="TittelTegn"/>
    <w:uiPriority w:val="10"/>
    <w:qFormat/>
    <w:rsid w:val="00B1764A"/>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1764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1764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1764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1764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1764A"/>
    <w:rPr>
      <w:i/>
      <w:iCs/>
      <w:color w:val="404040" w:themeColor="text1" w:themeTint="BF"/>
    </w:rPr>
  </w:style>
  <w:style w:type="paragraph" w:styleId="Listeavsnitt">
    <w:name w:val="List Paragraph"/>
    <w:basedOn w:val="Normal"/>
    <w:uiPriority w:val="34"/>
    <w:qFormat/>
    <w:rsid w:val="00B1764A"/>
    <w:pPr>
      <w:ind w:left="720"/>
      <w:contextualSpacing/>
    </w:pPr>
  </w:style>
  <w:style w:type="character" w:styleId="Sterkutheving">
    <w:name w:val="Intense Emphasis"/>
    <w:basedOn w:val="Standardskriftforavsnitt"/>
    <w:uiPriority w:val="21"/>
    <w:qFormat/>
    <w:rsid w:val="00B1764A"/>
    <w:rPr>
      <w:i/>
      <w:iCs/>
      <w:color w:val="0F4761" w:themeColor="accent1" w:themeShade="BF"/>
    </w:rPr>
  </w:style>
  <w:style w:type="paragraph" w:styleId="Sterktsitat">
    <w:name w:val="Intense Quote"/>
    <w:basedOn w:val="Normal"/>
    <w:next w:val="Normal"/>
    <w:link w:val="SterktsitatTegn"/>
    <w:uiPriority w:val="30"/>
    <w:qFormat/>
    <w:rsid w:val="00B17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1764A"/>
    <w:rPr>
      <w:i/>
      <w:iCs/>
      <w:color w:val="0F4761" w:themeColor="accent1" w:themeShade="BF"/>
    </w:rPr>
  </w:style>
  <w:style w:type="character" w:styleId="Sterkreferanse">
    <w:name w:val="Intense Reference"/>
    <w:basedOn w:val="Standardskriftforavsnitt"/>
    <w:uiPriority w:val="32"/>
    <w:qFormat/>
    <w:rsid w:val="00B1764A"/>
    <w:rPr>
      <w:b/>
      <w:bCs/>
      <w:smallCaps/>
      <w:color w:val="0F4761" w:themeColor="accent1" w:themeShade="BF"/>
      <w:spacing w:val="5"/>
    </w:rPr>
  </w:style>
  <w:style w:type="table" w:styleId="Tabellrutenett">
    <w:name w:val="Table Grid"/>
    <w:basedOn w:val="Vanligtabell"/>
    <w:uiPriority w:val="39"/>
    <w:rsid w:val="00B17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B83FB5"/>
    <w:pPr>
      <w:tabs>
        <w:tab w:val="center" w:pos="4536"/>
        <w:tab w:val="right" w:pos="9072"/>
      </w:tabs>
      <w:spacing w:after="0"/>
    </w:pPr>
  </w:style>
  <w:style w:type="character" w:customStyle="1" w:styleId="TopptekstTegn">
    <w:name w:val="Topptekst Tegn"/>
    <w:basedOn w:val="Standardskriftforavsnitt"/>
    <w:link w:val="Topptekst"/>
    <w:uiPriority w:val="99"/>
    <w:rsid w:val="00B83FB5"/>
    <w:rPr>
      <w:rFonts w:ascii="Aptos" w:eastAsia="Aptos" w:hAnsi="Aptos"/>
      <w:sz w:val="19"/>
    </w:rPr>
  </w:style>
  <w:style w:type="paragraph" w:styleId="Bunntekst">
    <w:name w:val="footer"/>
    <w:basedOn w:val="Normal"/>
    <w:link w:val="BunntekstTegn"/>
    <w:uiPriority w:val="99"/>
    <w:unhideWhenUsed/>
    <w:rsid w:val="00B83FB5"/>
    <w:pPr>
      <w:tabs>
        <w:tab w:val="center" w:pos="4536"/>
        <w:tab w:val="right" w:pos="9072"/>
      </w:tabs>
      <w:spacing w:after="0"/>
    </w:pPr>
  </w:style>
  <w:style w:type="character" w:customStyle="1" w:styleId="BunntekstTegn">
    <w:name w:val="Bunntekst Tegn"/>
    <w:basedOn w:val="Standardskriftforavsnitt"/>
    <w:link w:val="Bunntekst"/>
    <w:uiPriority w:val="99"/>
    <w:rsid w:val="00B83FB5"/>
    <w:rPr>
      <w:rFonts w:ascii="Aptos" w:eastAsia="Aptos" w:hAnsi="Apto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305</Words>
  <Characters>1618</Characters>
  <Application>Microsoft Office Word</Application>
  <DocSecurity>0</DocSecurity>
  <Lines>13</Lines>
  <Paragraphs>3</Paragraphs>
  <ScaleCrop>false</ScaleCrop>
  <Company>Norsk akkreditering</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VEDLEGG A – Erklæring ved overgang til ISO 14001:2026</dc:title>
  <dc:subject/>
  <dc:creator>Elena Petrovich</dc:creator>
  <cp:keywords/>
  <dc:description/>
  <cp:lastModifiedBy>Hege Flo Øfstaas</cp:lastModifiedBy>
  <cp:revision>5</cp:revision>
  <dcterms:created xsi:type="dcterms:W3CDTF">2026-08-31T08:24:00Z</dcterms:created>
  <dcterms:modified xsi:type="dcterms:W3CDTF">2026-08-31T08:33:00Z</dcterms:modified>
</cp:coreProperties>
</file>